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FAB7B" w14:textId="77777777" w:rsidR="004B459C" w:rsidRPr="00707E09" w:rsidRDefault="004B459C" w:rsidP="00AB50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E0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23500F6B" w14:textId="68187B3B" w:rsidR="00AB5054" w:rsidRDefault="004B459C" w:rsidP="00AB5054">
      <w:pPr>
        <w:spacing w:after="0" w:line="240" w:lineRule="auto"/>
        <w:ind w:right="2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E09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r w:rsidR="00C777DA" w:rsidRPr="00C777DA">
        <w:rPr>
          <w:rFonts w:ascii="Times New Roman" w:hAnsi="Times New Roman" w:cs="Times New Roman"/>
          <w:b/>
          <w:sz w:val="24"/>
          <w:szCs w:val="24"/>
        </w:rPr>
        <w:t>СТ РК «Ресурсосбережение. Обращение с отходами. Трансграничное перемещение опасных отходов»</w:t>
      </w:r>
    </w:p>
    <w:p w14:paraId="36116ECD" w14:textId="77777777" w:rsidR="009C7028" w:rsidRPr="000E0506" w:rsidRDefault="009C7028" w:rsidP="00AB5054">
      <w:pPr>
        <w:spacing w:after="0" w:line="240" w:lineRule="auto"/>
        <w:ind w:right="2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D5D6FD" w14:textId="77777777" w:rsidR="004B459C" w:rsidRDefault="004B459C" w:rsidP="00AB5054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BD7126">
        <w:rPr>
          <w:rFonts w:ascii="Times New Roman" w:hAnsi="Times New Roman" w:cs="Times New Roman"/>
          <w:b/>
          <w:spacing w:val="-6"/>
          <w:sz w:val="24"/>
          <w:szCs w:val="24"/>
        </w:rPr>
        <w:t>Техническое обоснование разработки стандарта</w:t>
      </w:r>
    </w:p>
    <w:p w14:paraId="06A59443" w14:textId="77777777" w:rsidR="004B459C" w:rsidRDefault="004B459C" w:rsidP="00AB5054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46C7E9D3" w14:textId="77777777" w:rsidR="00C777DA" w:rsidRPr="00C777DA" w:rsidRDefault="00C777DA" w:rsidP="00C777DA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C777DA">
        <w:rPr>
          <w:rFonts w:eastAsiaTheme="minorEastAsia"/>
          <w:b w:val="0"/>
          <w:i w:val="0"/>
          <w:sz w:val="24"/>
          <w:szCs w:val="24"/>
        </w:rPr>
        <w:t>Эффективное и обоснованное с экологической точки зрения обращение с отходами отражает стремление Республики Казахстан к охране и прогрессивному улучшению качества окружающей среды на национальном и глобальном уровне.</w:t>
      </w:r>
    </w:p>
    <w:p w14:paraId="7E621027" w14:textId="77777777" w:rsidR="00C777DA" w:rsidRPr="00C777DA" w:rsidRDefault="00C777DA" w:rsidP="00C777DA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C777DA">
        <w:rPr>
          <w:rFonts w:eastAsiaTheme="minorEastAsia"/>
          <w:b w:val="0"/>
          <w:i w:val="0"/>
          <w:sz w:val="24"/>
          <w:szCs w:val="24"/>
        </w:rPr>
        <w:t>Однако потребление человечеством различных ресурсов неизбежно приводит к увеличению количества отходов, в том числе опасных, что требует в некоторых случаях необходимости их трансграничного перемещения, чтобы использовать соответствующие предприятия по утилизации отходов в других странах.</w:t>
      </w:r>
    </w:p>
    <w:p w14:paraId="13129378" w14:textId="77777777" w:rsidR="00C777DA" w:rsidRPr="00C777DA" w:rsidRDefault="00C777DA" w:rsidP="00C777DA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C777DA">
        <w:rPr>
          <w:rFonts w:eastAsiaTheme="minorEastAsia"/>
          <w:b w:val="0"/>
          <w:i w:val="0"/>
          <w:sz w:val="24"/>
          <w:szCs w:val="24"/>
        </w:rPr>
        <w:t>Осуществление трансграничного перемещения отходов основывается на нормах международного права с учетом соответствующих нормативных документов, и прежде всего Базельской конвенции «О контроле трансграничной перевозки опасных отходов и их удаления».</w:t>
      </w:r>
    </w:p>
    <w:p w14:paraId="4AB01A44" w14:textId="77777777" w:rsidR="00C777DA" w:rsidRPr="00C777DA" w:rsidRDefault="00C777DA" w:rsidP="00C777DA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C777DA">
        <w:rPr>
          <w:rFonts w:eastAsiaTheme="minorEastAsia"/>
          <w:b w:val="0"/>
          <w:i w:val="0"/>
          <w:sz w:val="24"/>
          <w:szCs w:val="24"/>
        </w:rPr>
        <w:t xml:space="preserve">Разработка настоящего стандарта необходима для гармонизации с международными нормативными документами в сфере трансграничного перемещения опасных отходов на основе международного документа C(83)180(Final) </w:t>
      </w:r>
      <w:proofErr w:type="spellStart"/>
      <w:r w:rsidRPr="00C777DA">
        <w:rPr>
          <w:rFonts w:eastAsiaTheme="minorEastAsia"/>
          <w:b w:val="0"/>
          <w:i w:val="0"/>
          <w:sz w:val="24"/>
          <w:szCs w:val="24"/>
        </w:rPr>
        <w:t>Decision-Recommendation</w:t>
      </w:r>
      <w:proofErr w:type="spellEnd"/>
      <w:r w:rsidRPr="00C777DA">
        <w:rPr>
          <w:rFonts w:eastAsiaTheme="minorEastAsia"/>
          <w:b w:val="0"/>
          <w:i w:val="0"/>
          <w:sz w:val="24"/>
          <w:szCs w:val="24"/>
        </w:rPr>
        <w:t xml:space="preserve"> </w:t>
      </w:r>
      <w:proofErr w:type="spellStart"/>
      <w:r w:rsidRPr="00C777DA">
        <w:rPr>
          <w:rFonts w:eastAsiaTheme="minorEastAsia"/>
          <w:b w:val="0"/>
          <w:i w:val="0"/>
          <w:sz w:val="24"/>
          <w:szCs w:val="24"/>
        </w:rPr>
        <w:t>of</w:t>
      </w:r>
      <w:proofErr w:type="spellEnd"/>
      <w:r w:rsidRPr="00C777DA">
        <w:rPr>
          <w:rFonts w:eastAsiaTheme="minorEastAsia"/>
          <w:b w:val="0"/>
          <w:i w:val="0"/>
          <w:sz w:val="24"/>
          <w:szCs w:val="24"/>
        </w:rPr>
        <w:t xml:space="preserve"> </w:t>
      </w:r>
      <w:proofErr w:type="spellStart"/>
      <w:r w:rsidRPr="00C777DA">
        <w:rPr>
          <w:rFonts w:eastAsiaTheme="minorEastAsia"/>
          <w:b w:val="0"/>
          <w:i w:val="0"/>
          <w:sz w:val="24"/>
          <w:szCs w:val="24"/>
        </w:rPr>
        <w:t>the</w:t>
      </w:r>
      <w:proofErr w:type="spellEnd"/>
      <w:r w:rsidRPr="00C777DA">
        <w:rPr>
          <w:rFonts w:eastAsiaTheme="minorEastAsia"/>
          <w:b w:val="0"/>
          <w:i w:val="0"/>
          <w:sz w:val="24"/>
          <w:szCs w:val="24"/>
        </w:rPr>
        <w:t xml:space="preserve"> OECD Council </w:t>
      </w:r>
      <w:proofErr w:type="spellStart"/>
      <w:r w:rsidRPr="00C777DA">
        <w:rPr>
          <w:rFonts w:eastAsiaTheme="minorEastAsia"/>
          <w:b w:val="0"/>
          <w:i w:val="0"/>
          <w:sz w:val="24"/>
          <w:szCs w:val="24"/>
        </w:rPr>
        <w:t>on</w:t>
      </w:r>
      <w:proofErr w:type="spellEnd"/>
      <w:r w:rsidRPr="00C777DA">
        <w:rPr>
          <w:rFonts w:eastAsiaTheme="minorEastAsia"/>
          <w:b w:val="0"/>
          <w:i w:val="0"/>
          <w:sz w:val="24"/>
          <w:szCs w:val="24"/>
        </w:rPr>
        <w:t xml:space="preserve"> </w:t>
      </w:r>
      <w:proofErr w:type="spellStart"/>
      <w:r w:rsidRPr="00C777DA">
        <w:rPr>
          <w:rFonts w:eastAsiaTheme="minorEastAsia"/>
          <w:b w:val="0"/>
          <w:i w:val="0"/>
          <w:sz w:val="24"/>
          <w:szCs w:val="24"/>
        </w:rPr>
        <w:t>Transfrontier</w:t>
      </w:r>
      <w:proofErr w:type="spellEnd"/>
      <w:r w:rsidRPr="00C777DA">
        <w:rPr>
          <w:rFonts w:eastAsiaTheme="minorEastAsia"/>
          <w:b w:val="0"/>
          <w:i w:val="0"/>
          <w:sz w:val="24"/>
          <w:szCs w:val="24"/>
        </w:rPr>
        <w:t xml:space="preserve"> </w:t>
      </w:r>
      <w:proofErr w:type="spellStart"/>
      <w:r w:rsidRPr="00C777DA">
        <w:rPr>
          <w:rFonts w:eastAsiaTheme="minorEastAsia"/>
          <w:b w:val="0"/>
          <w:i w:val="0"/>
          <w:sz w:val="24"/>
          <w:szCs w:val="24"/>
        </w:rPr>
        <w:t>Movements</w:t>
      </w:r>
      <w:proofErr w:type="spellEnd"/>
      <w:r w:rsidRPr="00C777DA">
        <w:rPr>
          <w:rFonts w:eastAsiaTheme="minorEastAsia"/>
          <w:b w:val="0"/>
          <w:i w:val="0"/>
          <w:sz w:val="24"/>
          <w:szCs w:val="24"/>
        </w:rPr>
        <w:t xml:space="preserve"> </w:t>
      </w:r>
      <w:proofErr w:type="spellStart"/>
      <w:r w:rsidRPr="00C777DA">
        <w:rPr>
          <w:rFonts w:eastAsiaTheme="minorEastAsia"/>
          <w:b w:val="0"/>
          <w:i w:val="0"/>
          <w:sz w:val="24"/>
          <w:szCs w:val="24"/>
        </w:rPr>
        <w:t>of</w:t>
      </w:r>
      <w:proofErr w:type="spellEnd"/>
      <w:r w:rsidRPr="00C777DA">
        <w:rPr>
          <w:rFonts w:eastAsiaTheme="minorEastAsia"/>
          <w:b w:val="0"/>
          <w:i w:val="0"/>
          <w:sz w:val="24"/>
          <w:szCs w:val="24"/>
        </w:rPr>
        <w:t xml:space="preserve"> </w:t>
      </w:r>
      <w:proofErr w:type="spellStart"/>
      <w:r w:rsidRPr="00C777DA">
        <w:rPr>
          <w:rFonts w:eastAsiaTheme="minorEastAsia"/>
          <w:b w:val="0"/>
          <w:i w:val="0"/>
          <w:sz w:val="24"/>
          <w:szCs w:val="24"/>
        </w:rPr>
        <w:t>Hazardous</w:t>
      </w:r>
      <w:proofErr w:type="spellEnd"/>
      <w:r w:rsidRPr="00C777DA">
        <w:rPr>
          <w:rFonts w:eastAsiaTheme="minorEastAsia"/>
          <w:b w:val="0"/>
          <w:i w:val="0"/>
          <w:sz w:val="24"/>
          <w:szCs w:val="24"/>
        </w:rPr>
        <w:t xml:space="preserve"> </w:t>
      </w:r>
      <w:proofErr w:type="spellStart"/>
      <w:r w:rsidRPr="00C777DA">
        <w:rPr>
          <w:rFonts w:eastAsiaTheme="minorEastAsia"/>
          <w:b w:val="0"/>
          <w:i w:val="0"/>
          <w:sz w:val="24"/>
          <w:szCs w:val="24"/>
        </w:rPr>
        <w:t>Waste</w:t>
      </w:r>
      <w:proofErr w:type="spellEnd"/>
      <w:r w:rsidRPr="00C777DA">
        <w:rPr>
          <w:rFonts w:eastAsiaTheme="minorEastAsia"/>
          <w:b w:val="0"/>
          <w:i w:val="0"/>
          <w:sz w:val="24"/>
          <w:szCs w:val="24"/>
        </w:rPr>
        <w:t xml:space="preserve"> (Решение-рекомендация Совета ОЭСР о трансграничном перемещении опасных отходов), предназначенного странам - членам Организации экономического сотрудничества и развития (ОЭСР).</w:t>
      </w:r>
    </w:p>
    <w:p w14:paraId="60EC7AF8" w14:textId="77777777" w:rsidR="00C777DA" w:rsidRPr="00C777DA" w:rsidRDefault="00C777DA" w:rsidP="00C777DA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C777DA">
        <w:rPr>
          <w:rFonts w:eastAsiaTheme="minorEastAsia"/>
          <w:b w:val="0"/>
          <w:i w:val="0"/>
          <w:sz w:val="24"/>
          <w:szCs w:val="24"/>
        </w:rPr>
        <w:t>Согласно действующему Экологическому кодексу РК транзит отходов по территории Республики Казахстан осуществляется в соответствии с требованиями Базельской конвенции о контроле за трансграничной перевозкой опасных отходов и их удалением.</w:t>
      </w:r>
    </w:p>
    <w:p w14:paraId="6B3654E2" w14:textId="77777777" w:rsidR="00C777DA" w:rsidRPr="00C777DA" w:rsidRDefault="00C777DA" w:rsidP="00C777DA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C777DA">
        <w:rPr>
          <w:rFonts w:eastAsiaTheme="minorEastAsia"/>
          <w:b w:val="0"/>
          <w:i w:val="0"/>
          <w:sz w:val="24"/>
          <w:szCs w:val="24"/>
        </w:rPr>
        <w:t>Трансграничная перевозка отходов по территории Республики Казахстан осуществляется на основании заключения уполномоченного органа в области охраны окружающей среды.</w:t>
      </w:r>
    </w:p>
    <w:p w14:paraId="1E63454F" w14:textId="77777777" w:rsidR="00C777DA" w:rsidRPr="00C777DA" w:rsidRDefault="00C777DA" w:rsidP="00C777DA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C777DA">
        <w:rPr>
          <w:rFonts w:eastAsiaTheme="minorEastAsia"/>
          <w:b w:val="0"/>
          <w:i w:val="0"/>
          <w:sz w:val="24"/>
          <w:szCs w:val="24"/>
        </w:rPr>
        <w:t>Вместе с тем действует Соглашение о трансграничном перемещении опасных отходов по таможенной территории Евразийского экономического союза, принятый Постановлением Правительства Республики Казахстан от 16 ноября 2018 года № 758.</w:t>
      </w:r>
    </w:p>
    <w:p w14:paraId="6166AE0E" w14:textId="77777777" w:rsidR="00C777DA" w:rsidRPr="00C777DA" w:rsidRDefault="00C777DA" w:rsidP="00C777DA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C777DA">
        <w:rPr>
          <w:rFonts w:eastAsiaTheme="minorEastAsia"/>
          <w:b w:val="0"/>
          <w:i w:val="0"/>
          <w:sz w:val="24"/>
          <w:szCs w:val="24"/>
        </w:rPr>
        <w:t>На основании этого, предлагается разработать данный проект стандарта с учетом требований вышеуказанных документов.</w:t>
      </w:r>
    </w:p>
    <w:p w14:paraId="3B303E6E" w14:textId="7AADC50A" w:rsidR="00C777DA" w:rsidRPr="00C777DA" w:rsidRDefault="00C777DA" w:rsidP="00C777DA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C777DA">
        <w:rPr>
          <w:rFonts w:eastAsiaTheme="minorEastAsia"/>
          <w:b w:val="0"/>
          <w:i w:val="0"/>
          <w:sz w:val="24"/>
          <w:szCs w:val="24"/>
        </w:rPr>
        <w:t>Разработка данного стандарта необходима для реализации Экологического Кодекса Республики Казахстан, Указа Президента Республики Казахстан от 30 мая 2013 года                 № 577 «О Концепции по переходу Республики Казахстан к «Зеленой экономике», а также Постановления Правительства Республики Казахстан от 29 июля 2020 года № 479 «Об утверждении Плана мероприятий по реализации Концепции по переходу Республики Казахстан к «зеленой экономике» на 2021 – 2030 годы».</w:t>
      </w:r>
    </w:p>
    <w:p w14:paraId="0BECA7A4" w14:textId="44D7D8A7" w:rsidR="009C7028" w:rsidRDefault="00C777DA" w:rsidP="00C777DA">
      <w:pPr>
        <w:pStyle w:val="31"/>
        <w:ind w:firstLine="567"/>
        <w:jc w:val="both"/>
        <w:rPr>
          <w:rFonts w:eastAsiaTheme="minorEastAsia"/>
          <w:b w:val="0"/>
          <w:i w:val="0"/>
          <w:sz w:val="24"/>
          <w:szCs w:val="24"/>
        </w:rPr>
      </w:pPr>
      <w:r w:rsidRPr="00C777DA">
        <w:rPr>
          <w:rFonts w:eastAsiaTheme="minorEastAsia"/>
          <w:b w:val="0"/>
          <w:i w:val="0"/>
          <w:sz w:val="24"/>
          <w:szCs w:val="24"/>
        </w:rPr>
        <w:t>При проведении анализа было выявлено отсутствие документов по стандартизации с аналогичным объектом стандартизации.</w:t>
      </w:r>
    </w:p>
    <w:p w14:paraId="5C208066" w14:textId="77777777" w:rsidR="000E0506" w:rsidRDefault="000E0506" w:rsidP="000E0506">
      <w:pPr>
        <w:pStyle w:val="31"/>
        <w:ind w:firstLine="567"/>
        <w:jc w:val="both"/>
        <w:rPr>
          <w:i w:val="0"/>
          <w:sz w:val="24"/>
          <w:szCs w:val="24"/>
        </w:rPr>
      </w:pPr>
    </w:p>
    <w:p w14:paraId="3B800CFF" w14:textId="0DF85BF6" w:rsidR="004B459C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  <w:r w:rsidRPr="00F468FE">
        <w:rPr>
          <w:i w:val="0"/>
          <w:sz w:val="24"/>
          <w:szCs w:val="24"/>
        </w:rPr>
        <w:t xml:space="preserve">2 Основание для разработки стандарта </w:t>
      </w:r>
    </w:p>
    <w:p w14:paraId="3A7F59BF" w14:textId="77777777" w:rsidR="004B459C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773961FE" w14:textId="776D0F42" w:rsidR="004B459C" w:rsidRPr="00707E09" w:rsidRDefault="00707E09" w:rsidP="00707E0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</w:t>
      </w:r>
      <w:r w:rsidR="001E0020" w:rsidRPr="00707E09">
        <w:rPr>
          <w:rFonts w:ascii="Times New Roman" w:hAnsi="Times New Roman" w:cs="Times New Roman"/>
          <w:sz w:val="24"/>
          <w:szCs w:val="24"/>
        </w:rPr>
        <w:t>на 202</w:t>
      </w:r>
      <w:r w:rsidR="00176FEC" w:rsidRPr="00176FEC">
        <w:rPr>
          <w:rFonts w:ascii="Times New Roman" w:hAnsi="Times New Roman" w:cs="Times New Roman"/>
          <w:sz w:val="24"/>
          <w:szCs w:val="24"/>
        </w:rPr>
        <w:t>2</w:t>
      </w:r>
      <w:r w:rsidR="001E0020" w:rsidRPr="00707E09">
        <w:rPr>
          <w:rFonts w:ascii="Times New Roman" w:hAnsi="Times New Roman" w:cs="Times New Roman"/>
          <w:sz w:val="24"/>
          <w:szCs w:val="24"/>
        </w:rPr>
        <w:t xml:space="preserve"> год,</w:t>
      </w:r>
      <w:r w:rsidRPr="00707E09">
        <w:rPr>
          <w:rFonts w:ascii="Times New Roman" w:hAnsi="Times New Roman" w:cs="Times New Roman"/>
          <w:sz w:val="24"/>
          <w:szCs w:val="24"/>
        </w:rPr>
        <w:t xml:space="preserve"> утвержденный приказом Председателя Комитета технического регулирования и метрологии Министерства торговли и интеграции Республики Казахстан </w:t>
      </w:r>
      <w:r w:rsidR="001E0020" w:rsidRPr="00707E09">
        <w:rPr>
          <w:rFonts w:ascii="Times New Roman" w:hAnsi="Times New Roman" w:cs="Times New Roman"/>
          <w:sz w:val="24"/>
          <w:szCs w:val="24"/>
        </w:rPr>
        <w:t>от «</w:t>
      </w:r>
      <w:r w:rsidR="00DB1115" w:rsidRPr="00DB1115">
        <w:rPr>
          <w:rFonts w:ascii="Times New Roman" w:hAnsi="Times New Roman" w:cs="Times New Roman"/>
          <w:sz w:val="24"/>
          <w:szCs w:val="24"/>
        </w:rPr>
        <w:t>30</w:t>
      </w:r>
      <w:r w:rsidRPr="00707E09">
        <w:rPr>
          <w:rFonts w:ascii="Times New Roman" w:hAnsi="Times New Roman" w:cs="Times New Roman"/>
          <w:sz w:val="24"/>
          <w:szCs w:val="24"/>
        </w:rPr>
        <w:t xml:space="preserve">» </w:t>
      </w:r>
      <w:r w:rsidR="00DB1115">
        <w:rPr>
          <w:rFonts w:ascii="Times New Roman" w:hAnsi="Times New Roman" w:cs="Times New Roman"/>
          <w:sz w:val="24"/>
          <w:szCs w:val="24"/>
          <w:lang w:val="kk-KZ"/>
        </w:rPr>
        <w:t>декабря</w:t>
      </w:r>
      <w:r w:rsidRPr="00707E09">
        <w:rPr>
          <w:rFonts w:ascii="Times New Roman" w:hAnsi="Times New Roman" w:cs="Times New Roman"/>
          <w:sz w:val="24"/>
          <w:szCs w:val="24"/>
        </w:rPr>
        <w:t xml:space="preserve"> 2021 года № </w:t>
      </w:r>
      <w:r w:rsidR="00DB1115">
        <w:rPr>
          <w:rFonts w:ascii="Times New Roman" w:hAnsi="Times New Roman" w:cs="Times New Roman"/>
          <w:sz w:val="24"/>
          <w:szCs w:val="24"/>
          <w:lang w:val="kk-KZ"/>
        </w:rPr>
        <w:t>485</w:t>
      </w:r>
      <w:r w:rsidRPr="00707E09">
        <w:rPr>
          <w:rFonts w:ascii="Times New Roman" w:hAnsi="Times New Roman" w:cs="Times New Roman"/>
          <w:sz w:val="24"/>
          <w:szCs w:val="24"/>
        </w:rPr>
        <w:t>-НҚ</w:t>
      </w:r>
      <w:r w:rsidR="00C777DA">
        <w:rPr>
          <w:rFonts w:ascii="Times New Roman" w:hAnsi="Times New Roman" w:cs="Times New Roman"/>
          <w:sz w:val="24"/>
          <w:szCs w:val="24"/>
        </w:rPr>
        <w:t>.</w:t>
      </w:r>
    </w:p>
    <w:p w14:paraId="50B93A47" w14:textId="2097ADB9" w:rsidR="00707E09" w:rsidRDefault="00707E09" w:rsidP="004B459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5F06719" w14:textId="22B02292" w:rsidR="00280E74" w:rsidRDefault="00280E74" w:rsidP="004B459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A2AF183" w14:textId="77777777" w:rsidR="00280E74" w:rsidRPr="00F468FE" w:rsidRDefault="00280E74" w:rsidP="004B459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F71574A" w14:textId="77777777"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lastRenderedPageBreak/>
        <w:t>3 Характеристика объекта стандартизации</w:t>
      </w:r>
    </w:p>
    <w:p w14:paraId="6A2EA233" w14:textId="77777777" w:rsidR="004B459C" w:rsidRDefault="004B459C" w:rsidP="004B459C">
      <w:pPr>
        <w:pStyle w:val="11"/>
        <w:ind w:firstLine="567"/>
        <w:jc w:val="both"/>
        <w:rPr>
          <w:sz w:val="24"/>
          <w:szCs w:val="24"/>
        </w:rPr>
      </w:pPr>
    </w:p>
    <w:p w14:paraId="5F6D1E88" w14:textId="407127A8" w:rsidR="003F5FB8" w:rsidRDefault="00C777DA" w:rsidP="004B459C">
      <w:pPr>
        <w:pStyle w:val="Style46"/>
        <w:widowControl/>
        <w:ind w:firstLine="567"/>
        <w:jc w:val="both"/>
        <w:rPr>
          <w:rStyle w:val="FontStyle61"/>
          <w:rFonts w:ascii="Times New Roman" w:hAnsi="Times New Roman" w:cs="Times New Roman"/>
          <w:sz w:val="24"/>
        </w:rPr>
      </w:pPr>
      <w:r w:rsidRPr="00C777DA">
        <w:rPr>
          <w:rStyle w:val="FontStyle61"/>
          <w:rFonts w:ascii="Times New Roman" w:hAnsi="Times New Roman" w:cs="Times New Roman"/>
          <w:sz w:val="24"/>
        </w:rPr>
        <w:t>Настоящий стандарт устанавливает меры для осуществления гармонизированной политики в области трансграничного перемещения опасных отходов.</w:t>
      </w:r>
    </w:p>
    <w:p w14:paraId="500B1ED6" w14:textId="77777777" w:rsidR="00C777DA" w:rsidRDefault="00C777DA" w:rsidP="004B459C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</w:p>
    <w:p w14:paraId="7DF482A2" w14:textId="6F312221"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 xml:space="preserve">4 </w:t>
      </w:r>
      <w:r w:rsidRPr="00BD7126">
        <w:rPr>
          <w:b/>
          <w:sz w:val="24"/>
          <w:szCs w:val="24"/>
        </w:rPr>
        <w:t>Сведения о взаимосвязи проекта стандарта с техническими регламентами и документами по стандартизации</w:t>
      </w:r>
    </w:p>
    <w:p w14:paraId="28446A94" w14:textId="248197CC"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</w:p>
    <w:p w14:paraId="0AB9620C" w14:textId="67108912" w:rsidR="00707E09" w:rsidRPr="007F0F23" w:rsidRDefault="003F5FB8" w:rsidP="004B459C">
      <w:pPr>
        <w:pStyle w:val="11"/>
        <w:ind w:firstLine="567"/>
        <w:jc w:val="both"/>
        <w:rPr>
          <w:color w:val="000000"/>
          <w:sz w:val="24"/>
          <w:szCs w:val="28"/>
          <w:lang w:val="kk-KZ"/>
        </w:rPr>
      </w:pPr>
      <w:r>
        <w:rPr>
          <w:color w:val="000000"/>
          <w:sz w:val="24"/>
          <w:szCs w:val="28"/>
          <w:lang w:val="kk-KZ"/>
        </w:rPr>
        <w:t>Отсутствует</w:t>
      </w:r>
    </w:p>
    <w:p w14:paraId="031FBF1C" w14:textId="77777777" w:rsidR="00A228A5" w:rsidRDefault="00A228A5" w:rsidP="004B459C">
      <w:pPr>
        <w:pStyle w:val="11"/>
        <w:ind w:firstLine="567"/>
        <w:jc w:val="both"/>
        <w:rPr>
          <w:b/>
          <w:sz w:val="24"/>
          <w:szCs w:val="24"/>
        </w:rPr>
      </w:pPr>
    </w:p>
    <w:p w14:paraId="3BB91DEF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5 Предполагаемые пользователи стандарта</w:t>
      </w:r>
    </w:p>
    <w:p w14:paraId="47BE3AA2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9A99B28" w14:textId="67F8DB35" w:rsidR="00A228A5" w:rsidRDefault="00C777DA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C777DA">
        <w:rPr>
          <w:rFonts w:ascii="Times New Roman" w:hAnsi="Times New Roman" w:cs="Times New Roman"/>
          <w:sz w:val="24"/>
          <w:szCs w:val="24"/>
        </w:rPr>
        <w:t>траслевой государственный орган (Министерство экологии, геологии и природных ресурсов Республики Казахстан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777DA">
        <w:rPr>
          <w:rFonts w:ascii="Times New Roman" w:hAnsi="Times New Roman" w:cs="Times New Roman"/>
          <w:sz w:val="24"/>
          <w:szCs w:val="24"/>
        </w:rPr>
        <w:t xml:space="preserve">, местные исполнительные органы (акиматы), специализированные организации по </w:t>
      </w:r>
      <w:r>
        <w:rPr>
          <w:rFonts w:ascii="Times New Roman" w:hAnsi="Times New Roman" w:cs="Times New Roman"/>
          <w:sz w:val="24"/>
          <w:szCs w:val="24"/>
        </w:rPr>
        <w:t>транспортировке</w:t>
      </w:r>
      <w:r w:rsidRPr="00C777DA">
        <w:rPr>
          <w:rFonts w:ascii="Times New Roman" w:hAnsi="Times New Roman" w:cs="Times New Roman"/>
          <w:sz w:val="24"/>
          <w:szCs w:val="24"/>
        </w:rPr>
        <w:t xml:space="preserve"> опасных отходов.</w:t>
      </w:r>
    </w:p>
    <w:p w14:paraId="0EE0A0D2" w14:textId="77777777" w:rsidR="00C777DA" w:rsidRDefault="00C777DA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1830C8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5C141FCD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3AD9712" w14:textId="6C9C7142" w:rsidR="007F0F23" w:rsidRPr="00152FCE" w:rsidRDefault="007F0F23" w:rsidP="00782229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 xml:space="preserve">Министерство экологии, геологии и природных ресурсов Республики Казахстан, </w:t>
      </w:r>
      <w:r w:rsidR="003F5FB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 xml:space="preserve">акиматы столицы, областей и городов республиканского значения, </w:t>
      </w:r>
      <w:r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 xml:space="preserve">Комитет экологического регулирования и контроля Министерства экологии, геологии и природных ресурсов Республики Казахстан, </w:t>
      </w:r>
      <w:r w:rsidR="00152FC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 xml:space="preserve">Технический комитет по стандартизации 102 «Отходы производства и потребления», Национальная палата предпринимателей Республики Казахстан «Атамекен», ТОО «НТП </w:t>
      </w:r>
      <w:proofErr w:type="spellStart"/>
      <w:r w:rsidR="00152FC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en-US"/>
        </w:rPr>
        <w:t>Kazecotech</w:t>
      </w:r>
      <w:proofErr w:type="spellEnd"/>
      <w:r w:rsidR="00152FC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kk-KZ"/>
        </w:rPr>
        <w:t>»</w:t>
      </w:r>
      <w:r w:rsidR="00152FC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специализированные предприятия по </w:t>
      </w:r>
      <w:r w:rsidR="00C777DA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транспортировке опасных отходов</w:t>
      </w:r>
      <w:r w:rsidR="00152FCE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, объединения юридических лиц и др. субъекты национальной системы стандартизации.</w:t>
      </w:r>
    </w:p>
    <w:p w14:paraId="3D3C0236" w14:textId="18A8A2D8" w:rsidR="004B459C" w:rsidRPr="005C1A18" w:rsidRDefault="004B459C" w:rsidP="00782229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22DB233" w14:textId="77777777" w:rsidR="004B459C" w:rsidRDefault="004B459C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Pr="003D3A58">
        <w:rPr>
          <w:b/>
          <w:sz w:val="24"/>
          <w:szCs w:val="24"/>
        </w:rPr>
        <w:t xml:space="preserve"> </w:t>
      </w:r>
      <w:r w:rsidRPr="004320DE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6E1A2D89" w14:textId="77777777" w:rsidR="004B459C" w:rsidRDefault="004B459C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7D47F35F" w14:textId="1B2BCEEB" w:rsidR="004B459C" w:rsidRDefault="00782229" w:rsidP="0087138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bookmarkStart w:id="0" w:name="_Hlk73520124"/>
      <w:r w:rsidRPr="00782229">
        <w:rPr>
          <w:rFonts w:ascii="Times New Roman" w:hAnsi="Times New Roman" w:cs="Times New Roman"/>
          <w:sz w:val="24"/>
          <w:szCs w:val="28"/>
          <w:lang w:val="kk-KZ"/>
        </w:rPr>
        <w:t>Настоящий стандарт</w:t>
      </w:r>
      <w:r w:rsidR="001D3A11">
        <w:rPr>
          <w:rFonts w:ascii="Times New Roman" w:hAnsi="Times New Roman" w:cs="Times New Roman"/>
          <w:sz w:val="24"/>
          <w:szCs w:val="28"/>
          <w:lang w:val="kk-KZ"/>
        </w:rPr>
        <w:t xml:space="preserve"> разрабатывается</w:t>
      </w:r>
      <w:r w:rsidRPr="00782229"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  <w:bookmarkEnd w:id="0"/>
      <w:r w:rsidR="00C777DA" w:rsidRPr="00C777DA">
        <w:rPr>
          <w:rFonts w:ascii="Times New Roman" w:hAnsi="Times New Roman" w:cs="Times New Roman"/>
          <w:sz w:val="24"/>
          <w:szCs w:val="28"/>
        </w:rPr>
        <w:t>с учетом ГОСТ Р 55089-2012, Базельской конвенции о контроле за трансграничной перевозкой опасных отходов и их удалением, Соглашения о трансграничном перемещении опасных отходов по таможенной территории Евразийского экономического союза, принятого Постановлением Правительства Республики Казахстан от 16 ноября 2018 года № 758</w:t>
      </w:r>
      <w:r w:rsidR="003F5FB8">
        <w:rPr>
          <w:rFonts w:ascii="Times New Roman" w:hAnsi="Times New Roman" w:cs="Times New Roman"/>
          <w:sz w:val="24"/>
          <w:szCs w:val="28"/>
        </w:rPr>
        <w:t>.</w:t>
      </w:r>
    </w:p>
    <w:p w14:paraId="3722FB65" w14:textId="77777777" w:rsidR="0087138F" w:rsidRPr="000E0506" w:rsidRDefault="0087138F" w:rsidP="0087138F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506BA9" w14:textId="5195161D" w:rsidR="004B459C" w:rsidRDefault="004B459C" w:rsidP="0087138F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67D02">
        <w:rPr>
          <w:rFonts w:ascii="Times New Roman" w:hAnsi="Times New Roman" w:cs="Times New Roman"/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14:paraId="3A0CA4C0" w14:textId="77777777" w:rsidR="001D3A11" w:rsidRDefault="001D3A11" w:rsidP="0087138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4DEEA6B" w14:textId="076EA06A" w:rsidR="00707E09" w:rsidRPr="00707E09" w:rsidRDefault="00707E09" w:rsidP="0087138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26D4084E" w14:textId="77777777" w:rsidR="00707E09" w:rsidRPr="00707E09" w:rsidRDefault="00707E09" w:rsidP="001D3A1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г. Нур-Султан, ул. </w:t>
      </w:r>
      <w:proofErr w:type="spellStart"/>
      <w:r w:rsidRPr="00707E09">
        <w:rPr>
          <w:rFonts w:ascii="Times New Roman" w:hAnsi="Times New Roman" w:cs="Times New Roman"/>
          <w:sz w:val="24"/>
          <w:szCs w:val="24"/>
        </w:rPr>
        <w:t>Мәнгілік</w:t>
      </w:r>
      <w:proofErr w:type="spellEnd"/>
      <w:r w:rsidRPr="00707E09">
        <w:rPr>
          <w:rFonts w:ascii="Times New Roman" w:hAnsi="Times New Roman" w:cs="Times New Roman"/>
          <w:sz w:val="24"/>
          <w:szCs w:val="24"/>
        </w:rPr>
        <w:t xml:space="preserve"> Ел, д. 11, здание «Эталонный Центр»</w:t>
      </w:r>
    </w:p>
    <w:p w14:paraId="2F4F4E83" w14:textId="77777777" w:rsidR="00707E09" w:rsidRPr="00707E09" w:rsidRDefault="00707E09" w:rsidP="001D3A1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07E09">
        <w:rPr>
          <w:rFonts w:ascii="Times New Roman" w:hAnsi="Times New Roman" w:cs="Times New Roman"/>
          <w:sz w:val="24"/>
          <w:szCs w:val="24"/>
        </w:rPr>
        <w:t>Эл.почта</w:t>
      </w:r>
      <w:proofErr w:type="spellEnd"/>
      <w:r w:rsidRPr="00707E09">
        <w:rPr>
          <w:rFonts w:ascii="Times New Roman" w:hAnsi="Times New Roman" w:cs="Times New Roman"/>
          <w:sz w:val="24"/>
          <w:szCs w:val="24"/>
        </w:rPr>
        <w:t>: a.turumov@ksm.kz</w:t>
      </w:r>
    </w:p>
    <w:p w14:paraId="670A1331" w14:textId="1083B795" w:rsidR="004B459C" w:rsidRPr="00707E09" w:rsidRDefault="00707E09" w:rsidP="001D3A1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>Тел.:8 (7172) 98 06 31</w:t>
      </w:r>
    </w:p>
    <w:p w14:paraId="088F295A" w14:textId="121933F7" w:rsidR="004B459C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BEB58E1" w14:textId="77777777" w:rsidR="001D3A11" w:rsidRPr="00E362D7" w:rsidRDefault="001D3A11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7322068" w14:textId="77777777" w:rsidR="004B459C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6A37C3B0" w14:textId="23556D40" w:rsidR="00707E09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1D3A11">
        <w:rPr>
          <w:rFonts w:ascii="Times New Roman" w:hAnsi="Times New Roman" w:cs="Times New Roman"/>
          <w:b/>
          <w:sz w:val="24"/>
          <w:szCs w:val="24"/>
        </w:rPr>
        <w:tab/>
      </w:r>
      <w:r w:rsidR="001D3A11">
        <w:rPr>
          <w:rFonts w:ascii="Times New Roman" w:hAnsi="Times New Roman" w:cs="Times New Roman"/>
          <w:b/>
          <w:sz w:val="24"/>
          <w:szCs w:val="24"/>
        </w:rPr>
        <w:tab/>
      </w:r>
      <w:r w:rsidR="001D3A11">
        <w:rPr>
          <w:rFonts w:ascii="Times New Roman" w:hAnsi="Times New Roman" w:cs="Times New Roman"/>
          <w:b/>
          <w:sz w:val="24"/>
          <w:szCs w:val="24"/>
        </w:rPr>
        <w:tab/>
      </w:r>
      <w:r w:rsidR="001D3A11">
        <w:rPr>
          <w:rFonts w:ascii="Times New Roman" w:hAnsi="Times New Roman" w:cs="Times New Roman"/>
          <w:b/>
          <w:sz w:val="24"/>
          <w:szCs w:val="24"/>
        </w:rPr>
        <w:tab/>
      </w:r>
      <w:r w:rsidR="00405C66">
        <w:rPr>
          <w:rFonts w:ascii="Times New Roman" w:hAnsi="Times New Roman" w:cs="Times New Roman"/>
          <w:b/>
          <w:sz w:val="24"/>
          <w:szCs w:val="24"/>
        </w:rPr>
        <w:t xml:space="preserve">А. </w:t>
      </w:r>
      <w:proofErr w:type="spellStart"/>
      <w:r w:rsidR="00405C66">
        <w:rPr>
          <w:rFonts w:ascii="Times New Roman" w:hAnsi="Times New Roman" w:cs="Times New Roman"/>
          <w:b/>
          <w:sz w:val="24"/>
          <w:szCs w:val="24"/>
        </w:rPr>
        <w:t>Шамбетова</w:t>
      </w:r>
      <w:proofErr w:type="spellEnd"/>
    </w:p>
    <w:p w14:paraId="59154EA9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50BFAD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254800" w14:textId="77777777" w:rsidR="00707E09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7A7CF8" w14:textId="2AB2426C" w:rsidR="00FF020F" w:rsidRPr="00600D19" w:rsidRDefault="00FF020F" w:rsidP="00795512">
      <w:pPr>
        <w:pStyle w:val="a3"/>
        <w:ind w:firstLine="567"/>
        <w:jc w:val="both"/>
        <w:rPr>
          <w:rFonts w:ascii="Times New Roman" w:hAnsi="Times New Roman" w:cs="Times New Roman"/>
        </w:rPr>
      </w:pPr>
    </w:p>
    <w:sectPr w:rsidR="00FF020F" w:rsidRPr="00600D19" w:rsidSect="00CC620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08C9D" w14:textId="77777777" w:rsidR="00FA4FD3" w:rsidRDefault="00FA4FD3" w:rsidP="00A4133A">
      <w:pPr>
        <w:spacing w:after="0" w:line="240" w:lineRule="auto"/>
      </w:pPr>
      <w:r>
        <w:separator/>
      </w:r>
    </w:p>
  </w:endnote>
  <w:endnote w:type="continuationSeparator" w:id="0">
    <w:p w14:paraId="41B1716E" w14:textId="77777777" w:rsidR="00FA4FD3" w:rsidRDefault="00FA4FD3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8D86868" w14:textId="77777777" w:rsidR="00A4133A" w:rsidRPr="001E0020" w:rsidRDefault="000C07EE">
        <w:pPr>
          <w:pStyle w:val="ad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4133A"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228A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12A4A82" w14:textId="77777777"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E9271" w14:textId="77777777" w:rsidR="00FA4FD3" w:rsidRDefault="00FA4FD3" w:rsidP="00A4133A">
      <w:pPr>
        <w:spacing w:after="0" w:line="240" w:lineRule="auto"/>
      </w:pPr>
      <w:r>
        <w:separator/>
      </w:r>
    </w:p>
  </w:footnote>
  <w:footnote w:type="continuationSeparator" w:id="0">
    <w:p w14:paraId="3EC44DB0" w14:textId="77777777" w:rsidR="00FA4FD3" w:rsidRDefault="00FA4FD3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3290350">
    <w:abstractNumId w:val="0"/>
  </w:num>
  <w:num w:numId="2" w16cid:durableId="1347292836">
    <w:abstractNumId w:val="1"/>
  </w:num>
  <w:num w:numId="3" w16cid:durableId="7793792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0D62"/>
    <w:rsid w:val="00004621"/>
    <w:rsid w:val="00021968"/>
    <w:rsid w:val="00024E71"/>
    <w:rsid w:val="000352FF"/>
    <w:rsid w:val="00054621"/>
    <w:rsid w:val="0009283D"/>
    <w:rsid w:val="00095AAD"/>
    <w:rsid w:val="000A1146"/>
    <w:rsid w:val="000B56D5"/>
    <w:rsid w:val="000C012E"/>
    <w:rsid w:val="000C07EE"/>
    <w:rsid w:val="000D766E"/>
    <w:rsid w:val="000E0506"/>
    <w:rsid w:val="000F50CB"/>
    <w:rsid w:val="00132FFF"/>
    <w:rsid w:val="001333EE"/>
    <w:rsid w:val="0013447C"/>
    <w:rsid w:val="00134725"/>
    <w:rsid w:val="00137C5B"/>
    <w:rsid w:val="001423B4"/>
    <w:rsid w:val="00152FCE"/>
    <w:rsid w:val="00164C07"/>
    <w:rsid w:val="00176FEC"/>
    <w:rsid w:val="0019516C"/>
    <w:rsid w:val="001A5893"/>
    <w:rsid w:val="001B3AAC"/>
    <w:rsid w:val="001B6122"/>
    <w:rsid w:val="001C36E0"/>
    <w:rsid w:val="001D3A11"/>
    <w:rsid w:val="001E0020"/>
    <w:rsid w:val="001E2C70"/>
    <w:rsid w:val="001E6538"/>
    <w:rsid w:val="001E70FA"/>
    <w:rsid w:val="001F56CB"/>
    <w:rsid w:val="001F6C4C"/>
    <w:rsid w:val="00205BFE"/>
    <w:rsid w:val="002407B6"/>
    <w:rsid w:val="00252933"/>
    <w:rsid w:val="00261B04"/>
    <w:rsid w:val="00273595"/>
    <w:rsid w:val="00280E74"/>
    <w:rsid w:val="00285582"/>
    <w:rsid w:val="002A4EDB"/>
    <w:rsid w:val="002A72C3"/>
    <w:rsid w:val="002D7C6B"/>
    <w:rsid w:val="002E0D62"/>
    <w:rsid w:val="002E4403"/>
    <w:rsid w:val="002E4EDE"/>
    <w:rsid w:val="002E59AC"/>
    <w:rsid w:val="002E6A65"/>
    <w:rsid w:val="002F1D95"/>
    <w:rsid w:val="00304248"/>
    <w:rsid w:val="00327EBD"/>
    <w:rsid w:val="00350BB1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F3C47"/>
    <w:rsid w:val="003F5FB8"/>
    <w:rsid w:val="003F6D0E"/>
    <w:rsid w:val="00402593"/>
    <w:rsid w:val="00405C66"/>
    <w:rsid w:val="004320DE"/>
    <w:rsid w:val="00436EFF"/>
    <w:rsid w:val="004370E1"/>
    <w:rsid w:val="00483D02"/>
    <w:rsid w:val="004844D4"/>
    <w:rsid w:val="00491058"/>
    <w:rsid w:val="00493AE5"/>
    <w:rsid w:val="004B459C"/>
    <w:rsid w:val="004C04DE"/>
    <w:rsid w:val="004C5F0D"/>
    <w:rsid w:val="004E0637"/>
    <w:rsid w:val="004E6B69"/>
    <w:rsid w:val="00517066"/>
    <w:rsid w:val="00547DF5"/>
    <w:rsid w:val="005846F4"/>
    <w:rsid w:val="005B0B04"/>
    <w:rsid w:val="005C1A18"/>
    <w:rsid w:val="005C56BB"/>
    <w:rsid w:val="005F48EB"/>
    <w:rsid w:val="005F5043"/>
    <w:rsid w:val="00600D19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A7544"/>
    <w:rsid w:val="006B4667"/>
    <w:rsid w:val="006B7057"/>
    <w:rsid w:val="006D5398"/>
    <w:rsid w:val="006D53F5"/>
    <w:rsid w:val="006E6118"/>
    <w:rsid w:val="006F4812"/>
    <w:rsid w:val="006F4C62"/>
    <w:rsid w:val="0070332E"/>
    <w:rsid w:val="00707E09"/>
    <w:rsid w:val="00715FF7"/>
    <w:rsid w:val="007346DD"/>
    <w:rsid w:val="00741FBC"/>
    <w:rsid w:val="00762B33"/>
    <w:rsid w:val="0076450A"/>
    <w:rsid w:val="007704CA"/>
    <w:rsid w:val="00774A6B"/>
    <w:rsid w:val="00782229"/>
    <w:rsid w:val="00784E8E"/>
    <w:rsid w:val="00795512"/>
    <w:rsid w:val="0079712D"/>
    <w:rsid w:val="007974B4"/>
    <w:rsid w:val="007C0455"/>
    <w:rsid w:val="007C052D"/>
    <w:rsid w:val="007D310E"/>
    <w:rsid w:val="007E137C"/>
    <w:rsid w:val="007F0028"/>
    <w:rsid w:val="007F0F23"/>
    <w:rsid w:val="00803C67"/>
    <w:rsid w:val="00803FE3"/>
    <w:rsid w:val="0081442B"/>
    <w:rsid w:val="00833A56"/>
    <w:rsid w:val="00833B80"/>
    <w:rsid w:val="00836DA1"/>
    <w:rsid w:val="008446A6"/>
    <w:rsid w:val="00855732"/>
    <w:rsid w:val="00863C4F"/>
    <w:rsid w:val="0087138F"/>
    <w:rsid w:val="00871F00"/>
    <w:rsid w:val="00883FCF"/>
    <w:rsid w:val="00890F83"/>
    <w:rsid w:val="008A3830"/>
    <w:rsid w:val="008C0D5B"/>
    <w:rsid w:val="008E42F5"/>
    <w:rsid w:val="008E51AB"/>
    <w:rsid w:val="008E71B0"/>
    <w:rsid w:val="008F40C9"/>
    <w:rsid w:val="00923834"/>
    <w:rsid w:val="00926FC4"/>
    <w:rsid w:val="00950138"/>
    <w:rsid w:val="009565F2"/>
    <w:rsid w:val="00960DB2"/>
    <w:rsid w:val="00981207"/>
    <w:rsid w:val="009816D7"/>
    <w:rsid w:val="00990D57"/>
    <w:rsid w:val="009B44D8"/>
    <w:rsid w:val="009C7028"/>
    <w:rsid w:val="009E0014"/>
    <w:rsid w:val="009E4D11"/>
    <w:rsid w:val="009F00FB"/>
    <w:rsid w:val="00A17BB9"/>
    <w:rsid w:val="00A217B2"/>
    <w:rsid w:val="00A228A5"/>
    <w:rsid w:val="00A23008"/>
    <w:rsid w:val="00A272AD"/>
    <w:rsid w:val="00A4133A"/>
    <w:rsid w:val="00A4755E"/>
    <w:rsid w:val="00A7273C"/>
    <w:rsid w:val="00A822A4"/>
    <w:rsid w:val="00AA53C0"/>
    <w:rsid w:val="00AB5054"/>
    <w:rsid w:val="00AC7866"/>
    <w:rsid w:val="00AD4936"/>
    <w:rsid w:val="00AE1428"/>
    <w:rsid w:val="00AF22B2"/>
    <w:rsid w:val="00AF3181"/>
    <w:rsid w:val="00B43E84"/>
    <w:rsid w:val="00B4688F"/>
    <w:rsid w:val="00B514ED"/>
    <w:rsid w:val="00B71B0D"/>
    <w:rsid w:val="00B763C0"/>
    <w:rsid w:val="00B80998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E0E0D"/>
    <w:rsid w:val="00BE2B3F"/>
    <w:rsid w:val="00BE314E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64B1B"/>
    <w:rsid w:val="00C6683A"/>
    <w:rsid w:val="00C777DA"/>
    <w:rsid w:val="00C93178"/>
    <w:rsid w:val="00C9798E"/>
    <w:rsid w:val="00CA41A2"/>
    <w:rsid w:val="00CB136A"/>
    <w:rsid w:val="00CB4CA5"/>
    <w:rsid w:val="00CB79AC"/>
    <w:rsid w:val="00CC620D"/>
    <w:rsid w:val="00CD5017"/>
    <w:rsid w:val="00CE159F"/>
    <w:rsid w:val="00CF0FC6"/>
    <w:rsid w:val="00CF16F0"/>
    <w:rsid w:val="00D02B98"/>
    <w:rsid w:val="00D15B1C"/>
    <w:rsid w:val="00D41E25"/>
    <w:rsid w:val="00D53834"/>
    <w:rsid w:val="00D55C80"/>
    <w:rsid w:val="00D55E24"/>
    <w:rsid w:val="00D57CD0"/>
    <w:rsid w:val="00D60361"/>
    <w:rsid w:val="00D64AB5"/>
    <w:rsid w:val="00D674AA"/>
    <w:rsid w:val="00D73433"/>
    <w:rsid w:val="00D8293E"/>
    <w:rsid w:val="00D908E3"/>
    <w:rsid w:val="00D96733"/>
    <w:rsid w:val="00DB1115"/>
    <w:rsid w:val="00DC757F"/>
    <w:rsid w:val="00DD1B80"/>
    <w:rsid w:val="00DE620F"/>
    <w:rsid w:val="00E01997"/>
    <w:rsid w:val="00E17743"/>
    <w:rsid w:val="00E362D7"/>
    <w:rsid w:val="00E43630"/>
    <w:rsid w:val="00E4577B"/>
    <w:rsid w:val="00E65FC4"/>
    <w:rsid w:val="00E72613"/>
    <w:rsid w:val="00E83AA1"/>
    <w:rsid w:val="00E84B61"/>
    <w:rsid w:val="00EA640B"/>
    <w:rsid w:val="00EE08DB"/>
    <w:rsid w:val="00F27565"/>
    <w:rsid w:val="00F468FE"/>
    <w:rsid w:val="00F474F7"/>
    <w:rsid w:val="00F53B50"/>
    <w:rsid w:val="00F702BB"/>
    <w:rsid w:val="00F8271F"/>
    <w:rsid w:val="00FA4FD3"/>
    <w:rsid w:val="00FA6BC0"/>
    <w:rsid w:val="00FA6BC8"/>
    <w:rsid w:val="00FB408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87DB5"/>
  <w15:docId w15:val="{6A805F25-489E-4295-8E22-A66305DA4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iPriority w:val="99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character" w:customStyle="1" w:styleId="FontStyle59">
    <w:name w:val="Font Style59"/>
    <w:uiPriority w:val="99"/>
    <w:rsid w:val="00707E0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1">
    <w:name w:val="Font Style61"/>
    <w:uiPriority w:val="99"/>
    <w:rsid w:val="00A228A5"/>
    <w:rPr>
      <w:rFonts w:ascii="Bookman Old Style" w:hAnsi="Bookman Old Style" w:cs="Bookman Old Style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758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Ботагоз Каирбаева</cp:lastModifiedBy>
  <cp:revision>19</cp:revision>
  <cp:lastPrinted>2019-05-06T08:17:00Z</cp:lastPrinted>
  <dcterms:created xsi:type="dcterms:W3CDTF">2019-11-21T16:05:00Z</dcterms:created>
  <dcterms:modified xsi:type="dcterms:W3CDTF">2022-05-02T19:48:00Z</dcterms:modified>
</cp:coreProperties>
</file>